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516"/>
        <w:gridCol w:w="696"/>
        <w:gridCol w:w="745"/>
        <w:gridCol w:w="836"/>
        <w:gridCol w:w="590"/>
        <w:gridCol w:w="429"/>
        <w:gridCol w:w="1294"/>
        <w:gridCol w:w="134"/>
        <w:gridCol w:w="354"/>
        <w:gridCol w:w="1752"/>
      </w:tblGrid>
      <w:tr w:rsidR="004E140B" w:rsidRPr="0002469C" w14:paraId="3DEBB25E" w14:textId="77777777" w:rsidTr="006C46A7">
        <w:trPr>
          <w:trHeight w:val="343"/>
        </w:trPr>
        <w:tc>
          <w:tcPr>
            <w:tcW w:w="9258" w:type="dxa"/>
            <w:gridSpan w:val="11"/>
          </w:tcPr>
          <w:p w14:paraId="53C16926" w14:textId="48C179B8"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r w:rsidR="006C2145">
              <w:rPr>
                <w:rFonts w:asciiTheme="minorHAnsi" w:hAnsiTheme="minorHAnsi" w:cstheme="minorHAnsi"/>
                <w:b/>
              </w:rPr>
              <w:t>207</w:t>
            </w:r>
          </w:p>
        </w:tc>
      </w:tr>
      <w:tr w:rsidR="004E140B" w:rsidRPr="0002469C" w14:paraId="4DA2CB7C" w14:textId="77777777" w:rsidTr="00121D84">
        <w:trPr>
          <w:trHeight w:val="486"/>
        </w:trPr>
        <w:tc>
          <w:tcPr>
            <w:tcW w:w="9258" w:type="dxa"/>
            <w:gridSpan w:val="11"/>
          </w:tcPr>
          <w:p w14:paraId="162698A4" w14:textId="4F6300A9"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61BA92E8" w14:textId="574DD7A2" w:rsidR="004E140B" w:rsidRPr="0001267F" w:rsidRDefault="00C72B98" w:rsidP="00812145">
            <w:pPr>
              <w:spacing w:line="276" w:lineRule="auto"/>
              <w:rPr>
                <w:rFonts w:asciiTheme="minorHAnsi" w:hAnsiTheme="minorHAnsi" w:cstheme="minorHAnsi"/>
                <w:bCs/>
                <w:lang w:val="es-CO"/>
              </w:rPr>
            </w:pPr>
            <w:r w:rsidRPr="00C72B98">
              <w:rPr>
                <w:rFonts w:asciiTheme="minorHAnsi" w:hAnsiTheme="minorHAnsi" w:cstheme="minorHAnsi"/>
                <w:bCs/>
              </w:rPr>
              <w:t>Jornada de Socialización de los Servicios del Servicio Nacional de Aprendizaje – SENA dirigida a población joven vulnerable beneficiaria del programa Renta Ciudadana.</w:t>
            </w:r>
          </w:p>
        </w:tc>
      </w:tr>
      <w:tr w:rsidR="004E140B" w:rsidRPr="0002469C" w14:paraId="3F4C236F" w14:textId="77777777" w:rsidTr="003943C3">
        <w:trPr>
          <w:trHeight w:val="744"/>
        </w:trPr>
        <w:tc>
          <w:tcPr>
            <w:tcW w:w="3124" w:type="dxa"/>
            <w:gridSpan w:val="3"/>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77777777" w:rsidR="004E140B" w:rsidRPr="00540F50" w:rsidRDefault="004E140B" w:rsidP="00540F50">
            <w:pPr>
              <w:spacing w:line="276" w:lineRule="auto"/>
              <w:rPr>
                <w:rFonts w:asciiTheme="minorHAnsi" w:hAnsiTheme="minorHAnsi" w:cstheme="minorHAnsi"/>
                <w:bCs/>
              </w:rPr>
            </w:pPr>
          </w:p>
        </w:tc>
        <w:tc>
          <w:tcPr>
            <w:tcW w:w="2600" w:type="dxa"/>
            <w:gridSpan w:val="4"/>
          </w:tcPr>
          <w:p w14:paraId="4A1B4EFD" w14:textId="4FECB7D3" w:rsidR="004E140B" w:rsidRPr="005E2DD3" w:rsidRDefault="0086000D" w:rsidP="00540F50">
            <w:pPr>
              <w:spacing w:line="276" w:lineRule="auto"/>
              <w:rPr>
                <w:rFonts w:asciiTheme="minorHAnsi" w:hAnsiTheme="minorHAnsi" w:cstheme="minorHAnsi"/>
                <w:bCs/>
              </w:rPr>
            </w:pPr>
            <w:r w:rsidRPr="0086000D">
              <w:rPr>
                <w:rFonts w:asciiTheme="minorHAnsi" w:hAnsiTheme="minorHAnsi" w:cstheme="minorHAnsi"/>
                <w:bCs/>
              </w:rPr>
              <w:t>Aguachica, Cesar – 3 de diciembre de 2025</w:t>
            </w:r>
          </w:p>
        </w:tc>
        <w:tc>
          <w:tcPr>
            <w:tcW w:w="1782" w:type="dxa"/>
            <w:gridSpan w:val="3"/>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3720B48C" w:rsidR="004E140B" w:rsidRPr="00540F50" w:rsidRDefault="0086000D" w:rsidP="00540F50">
            <w:pPr>
              <w:spacing w:line="276" w:lineRule="auto"/>
              <w:rPr>
                <w:rFonts w:asciiTheme="minorHAnsi" w:hAnsiTheme="minorHAnsi" w:cstheme="minorHAnsi"/>
                <w:bCs/>
              </w:rPr>
            </w:pPr>
            <w:r w:rsidRPr="0086000D">
              <w:rPr>
                <w:rFonts w:asciiTheme="minorHAnsi" w:hAnsiTheme="minorHAnsi" w:cstheme="minorHAnsi"/>
                <w:bCs/>
              </w:rPr>
              <w:t>2:00 p.m.</w:t>
            </w:r>
          </w:p>
        </w:tc>
        <w:tc>
          <w:tcPr>
            <w:tcW w:w="1752" w:type="dxa"/>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6A4D0049" w:rsidR="004E140B" w:rsidRPr="00540F50" w:rsidRDefault="0086000D" w:rsidP="00540F50">
            <w:pPr>
              <w:spacing w:line="276" w:lineRule="auto"/>
              <w:rPr>
                <w:rFonts w:asciiTheme="minorHAnsi" w:hAnsiTheme="minorHAnsi" w:cstheme="minorHAnsi"/>
                <w:bCs/>
              </w:rPr>
            </w:pPr>
            <w:r w:rsidRPr="0086000D">
              <w:rPr>
                <w:rFonts w:asciiTheme="minorHAnsi" w:hAnsiTheme="minorHAnsi" w:cstheme="minorHAnsi"/>
                <w:bCs/>
              </w:rPr>
              <w:t>4:30 p.m.</w:t>
            </w:r>
          </w:p>
        </w:tc>
      </w:tr>
      <w:tr w:rsidR="004E140B" w:rsidRPr="0002469C" w14:paraId="27137460" w14:textId="77777777" w:rsidTr="003943C3">
        <w:trPr>
          <w:trHeight w:val="717"/>
        </w:trPr>
        <w:tc>
          <w:tcPr>
            <w:tcW w:w="3124" w:type="dxa"/>
            <w:gridSpan w:val="3"/>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77777777" w:rsidR="004E140B" w:rsidRPr="00540F50" w:rsidRDefault="004E140B" w:rsidP="00540F50">
            <w:pPr>
              <w:spacing w:line="276" w:lineRule="auto"/>
              <w:rPr>
                <w:rFonts w:asciiTheme="minorHAnsi" w:hAnsiTheme="minorHAnsi" w:cstheme="minorHAnsi"/>
                <w:bCs/>
              </w:rPr>
            </w:pPr>
          </w:p>
        </w:tc>
        <w:tc>
          <w:tcPr>
            <w:tcW w:w="2600" w:type="dxa"/>
            <w:gridSpan w:val="4"/>
          </w:tcPr>
          <w:p w14:paraId="0F450FEB" w14:textId="420D9F04" w:rsidR="004E140B" w:rsidRPr="005E2DD3" w:rsidRDefault="0086000D" w:rsidP="00540F50">
            <w:pPr>
              <w:spacing w:line="276" w:lineRule="auto"/>
              <w:rPr>
                <w:rFonts w:asciiTheme="minorHAnsi" w:hAnsiTheme="minorHAnsi" w:cstheme="minorHAnsi"/>
                <w:bCs/>
              </w:rPr>
            </w:pPr>
            <w:r w:rsidRPr="0086000D">
              <w:rPr>
                <w:rFonts w:asciiTheme="minorHAnsi" w:hAnsiTheme="minorHAnsi" w:cstheme="minorHAnsi"/>
                <w:bCs/>
              </w:rPr>
              <w:t>Punto de Atención a Víctimas – Municipio de Aguachica</w:t>
            </w:r>
          </w:p>
        </w:tc>
        <w:tc>
          <w:tcPr>
            <w:tcW w:w="3534" w:type="dxa"/>
            <w:gridSpan w:val="4"/>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4CC1A027" w:rsidR="004E140B" w:rsidRPr="002E3AF9" w:rsidRDefault="002E3AF9" w:rsidP="00540F50">
            <w:pPr>
              <w:spacing w:line="276" w:lineRule="auto"/>
              <w:rPr>
                <w:rFonts w:asciiTheme="minorHAnsi" w:hAnsiTheme="minorHAnsi" w:cstheme="minorHAnsi"/>
                <w:bCs/>
              </w:rPr>
            </w:pPr>
            <w:r w:rsidRPr="002E3AF9">
              <w:rPr>
                <w:rFonts w:asciiTheme="minorHAnsi" w:hAnsiTheme="minorHAnsi" w:cstheme="minorHAnsi"/>
                <w:bCs/>
              </w:rPr>
              <w:t>Regional Cesar – Centro Agroempresarial</w:t>
            </w:r>
          </w:p>
        </w:tc>
      </w:tr>
      <w:tr w:rsidR="004E140B" w:rsidRPr="0002469C" w14:paraId="7E696EA1" w14:textId="77777777" w:rsidTr="00186DD2">
        <w:trPr>
          <w:trHeight w:val="756"/>
        </w:trPr>
        <w:tc>
          <w:tcPr>
            <w:tcW w:w="9258" w:type="dxa"/>
            <w:gridSpan w:val="11"/>
          </w:tcPr>
          <w:p w14:paraId="411F1A23" w14:textId="77777777" w:rsidR="00186DD2" w:rsidRDefault="004E140B" w:rsidP="0086000D">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033BDD87" w14:textId="77F4033D" w:rsidR="0086000D" w:rsidRPr="0086000D" w:rsidRDefault="0086000D" w:rsidP="0086000D">
            <w:pPr>
              <w:pStyle w:val="Prrafodelista"/>
              <w:numPr>
                <w:ilvl w:val="0"/>
                <w:numId w:val="30"/>
              </w:numPr>
              <w:spacing w:line="276" w:lineRule="auto"/>
              <w:rPr>
                <w:rFonts w:asciiTheme="minorHAnsi" w:hAnsiTheme="minorHAnsi" w:cstheme="minorHAnsi"/>
                <w:bCs/>
                <w:lang w:val="es-CO"/>
              </w:rPr>
            </w:pPr>
            <w:r w:rsidRPr="0086000D">
              <w:rPr>
                <w:rFonts w:asciiTheme="minorHAnsi" w:hAnsiTheme="minorHAnsi" w:cstheme="minorHAnsi"/>
                <w:bCs/>
                <w:lang w:val="es-CO"/>
              </w:rPr>
              <w:t>Bienvenida y contextualización de la jornada.</w:t>
            </w:r>
          </w:p>
          <w:p w14:paraId="2AAE25B0" w14:textId="04C22229" w:rsidR="0086000D" w:rsidRPr="0086000D" w:rsidRDefault="0086000D" w:rsidP="0086000D">
            <w:pPr>
              <w:pStyle w:val="Prrafodelista"/>
              <w:numPr>
                <w:ilvl w:val="0"/>
                <w:numId w:val="30"/>
              </w:numPr>
              <w:spacing w:line="276" w:lineRule="auto"/>
              <w:rPr>
                <w:rFonts w:asciiTheme="minorHAnsi" w:hAnsiTheme="minorHAnsi" w:cstheme="minorHAnsi"/>
                <w:bCs/>
                <w:lang w:val="es-CO"/>
              </w:rPr>
            </w:pPr>
            <w:r w:rsidRPr="0086000D">
              <w:rPr>
                <w:rFonts w:asciiTheme="minorHAnsi" w:hAnsiTheme="minorHAnsi" w:cstheme="minorHAnsi"/>
                <w:bCs/>
                <w:lang w:val="es-CO"/>
              </w:rPr>
              <w:t>Socialización integral de los servicios del SENA.</w:t>
            </w:r>
          </w:p>
          <w:p w14:paraId="75E899C4" w14:textId="26A53FEF" w:rsidR="0086000D" w:rsidRPr="0086000D" w:rsidRDefault="0086000D" w:rsidP="0086000D">
            <w:pPr>
              <w:pStyle w:val="Prrafodelista"/>
              <w:numPr>
                <w:ilvl w:val="0"/>
                <w:numId w:val="30"/>
              </w:numPr>
              <w:spacing w:line="276" w:lineRule="auto"/>
              <w:rPr>
                <w:rFonts w:asciiTheme="minorHAnsi" w:hAnsiTheme="minorHAnsi" w:cstheme="minorHAnsi"/>
                <w:bCs/>
                <w:lang w:val="es-CO"/>
              </w:rPr>
            </w:pPr>
            <w:r w:rsidRPr="0086000D">
              <w:rPr>
                <w:rFonts w:asciiTheme="minorHAnsi" w:hAnsiTheme="minorHAnsi" w:cstheme="minorHAnsi"/>
                <w:bCs/>
                <w:lang w:val="es-CO"/>
              </w:rPr>
              <w:t>Orientación psicosocial y ocupacional a población joven vulnerable del programa Renta Ciudadana.</w:t>
            </w:r>
          </w:p>
          <w:p w14:paraId="775FFA52" w14:textId="2C9280C7" w:rsidR="0086000D" w:rsidRPr="0086000D" w:rsidRDefault="0086000D" w:rsidP="0086000D">
            <w:pPr>
              <w:pStyle w:val="Prrafodelista"/>
              <w:numPr>
                <w:ilvl w:val="0"/>
                <w:numId w:val="30"/>
              </w:numPr>
              <w:spacing w:line="276" w:lineRule="auto"/>
              <w:rPr>
                <w:rFonts w:asciiTheme="minorHAnsi" w:hAnsiTheme="minorHAnsi" w:cstheme="minorHAnsi"/>
                <w:bCs/>
                <w:lang w:val="es-CO"/>
              </w:rPr>
            </w:pPr>
            <w:r w:rsidRPr="0086000D">
              <w:rPr>
                <w:rFonts w:asciiTheme="minorHAnsi" w:hAnsiTheme="minorHAnsi" w:cstheme="minorHAnsi"/>
                <w:bCs/>
                <w:lang w:val="es-CO"/>
              </w:rPr>
              <w:t>Espacio de participación, preguntas y orientación individual.</w:t>
            </w:r>
          </w:p>
          <w:p w14:paraId="38132163" w14:textId="0B631AAD" w:rsidR="0086000D" w:rsidRPr="0086000D" w:rsidRDefault="0086000D" w:rsidP="0086000D">
            <w:pPr>
              <w:pStyle w:val="Prrafodelista"/>
              <w:numPr>
                <w:ilvl w:val="0"/>
                <w:numId w:val="30"/>
              </w:numPr>
              <w:spacing w:line="276" w:lineRule="auto"/>
              <w:rPr>
                <w:rFonts w:asciiTheme="minorHAnsi" w:hAnsiTheme="minorHAnsi" w:cstheme="minorHAnsi"/>
                <w:bCs/>
                <w:lang w:val="es-CO"/>
              </w:rPr>
            </w:pPr>
            <w:r w:rsidRPr="0086000D">
              <w:rPr>
                <w:rFonts w:asciiTheme="minorHAnsi" w:hAnsiTheme="minorHAnsi" w:cstheme="minorHAnsi"/>
                <w:bCs/>
                <w:lang w:val="es-CO"/>
              </w:rPr>
              <w:t>Cierre de la jornada.</w:t>
            </w:r>
          </w:p>
          <w:p w14:paraId="07DB2D67" w14:textId="6A585365" w:rsidR="00A57B89" w:rsidRPr="00726B94" w:rsidRDefault="00A57B89" w:rsidP="0086000D">
            <w:pPr>
              <w:pStyle w:val="Prrafodelista"/>
              <w:spacing w:line="276" w:lineRule="auto"/>
              <w:ind w:left="0"/>
              <w:rPr>
                <w:rFonts w:asciiTheme="minorHAnsi" w:hAnsiTheme="minorHAnsi" w:cstheme="minorHAnsi"/>
                <w:bCs/>
                <w:lang w:val="es-CO"/>
              </w:rPr>
            </w:pPr>
          </w:p>
        </w:tc>
      </w:tr>
      <w:tr w:rsidR="004E140B" w:rsidRPr="0002469C" w14:paraId="4905FB0E" w14:textId="77777777" w:rsidTr="0059729C">
        <w:trPr>
          <w:trHeight w:val="780"/>
        </w:trPr>
        <w:tc>
          <w:tcPr>
            <w:tcW w:w="9258" w:type="dxa"/>
            <w:gridSpan w:val="11"/>
          </w:tcPr>
          <w:p w14:paraId="05198F03" w14:textId="77777777" w:rsidR="004E140B" w:rsidRDefault="004E140B" w:rsidP="0026419A">
            <w:pPr>
              <w:spacing w:line="276" w:lineRule="auto"/>
              <w:rPr>
                <w:rFonts w:asciiTheme="minorHAnsi" w:hAnsiTheme="minorHAnsi" w:cstheme="minorHAnsi"/>
                <w:b/>
              </w:rPr>
            </w:pPr>
            <w:r w:rsidRPr="0002469C">
              <w:rPr>
                <w:rFonts w:asciiTheme="minorHAnsi" w:hAnsiTheme="minorHAnsi" w:cstheme="minorHAnsi"/>
                <w:b/>
              </w:rPr>
              <w:t>OBJETIVO(S) DE LA REUNIÓN:</w:t>
            </w:r>
          </w:p>
          <w:p w14:paraId="214AAE1B" w14:textId="7184F2A2" w:rsidR="0026419A" w:rsidRPr="00257136" w:rsidRDefault="0086000D" w:rsidP="00B04508">
            <w:pPr>
              <w:spacing w:line="276" w:lineRule="auto"/>
              <w:rPr>
                <w:rFonts w:asciiTheme="minorHAnsi" w:hAnsiTheme="minorHAnsi" w:cstheme="minorHAnsi"/>
                <w:bCs/>
                <w:lang w:val="es-CO"/>
              </w:rPr>
            </w:pPr>
            <w:r w:rsidRPr="0086000D">
              <w:rPr>
                <w:rFonts w:asciiTheme="minorHAnsi" w:hAnsiTheme="minorHAnsi" w:cstheme="minorHAnsi"/>
                <w:bCs/>
                <w:lang w:val="es-CO"/>
              </w:rPr>
              <w:t>Socializar de manera integral los servicios del Servicio Nacional de Aprendizaje – SENA a la población joven vulnerable beneficiaria del programa Renta Ciudadana, con el fin de fortalecer sus competencias para la vida y el trabajo, promover el acceso a oportunidades de formación, empleabilidad y emprendimiento, y contribuir a la inclusión social y productiva de esta población en el municipio de Aguachica.</w:t>
            </w:r>
          </w:p>
        </w:tc>
      </w:tr>
      <w:tr w:rsidR="004E140B" w:rsidRPr="0002469C" w14:paraId="446E1FAA" w14:textId="77777777" w:rsidTr="000C0727">
        <w:trPr>
          <w:trHeight w:val="326"/>
        </w:trPr>
        <w:tc>
          <w:tcPr>
            <w:tcW w:w="9258" w:type="dxa"/>
            <w:gridSpan w:val="11"/>
          </w:tcPr>
          <w:p w14:paraId="683BDBD9" w14:textId="77777777" w:rsidR="004E140B" w:rsidRPr="00A57B89" w:rsidRDefault="004E140B" w:rsidP="00540F50">
            <w:pPr>
              <w:spacing w:line="276" w:lineRule="auto"/>
              <w:jc w:val="center"/>
              <w:rPr>
                <w:rFonts w:asciiTheme="minorHAnsi" w:hAnsiTheme="minorHAnsi" w:cstheme="minorHAnsi"/>
                <w:b/>
              </w:rPr>
            </w:pPr>
            <w:r w:rsidRPr="00A57B89">
              <w:rPr>
                <w:rFonts w:asciiTheme="minorHAnsi" w:hAnsiTheme="minorHAnsi" w:cstheme="minorHAnsi"/>
                <w:b/>
              </w:rPr>
              <w:t>DESARROLLO DE LA REUNIÓN</w:t>
            </w:r>
          </w:p>
          <w:p w14:paraId="767DD919" w14:textId="77777777" w:rsidR="00A2274D" w:rsidRPr="00A2274D" w:rsidRDefault="00A2274D" w:rsidP="00A2274D">
            <w:pPr>
              <w:pStyle w:val="TableParagraph"/>
              <w:spacing w:line="360" w:lineRule="auto"/>
              <w:ind w:right="179"/>
              <w:jc w:val="both"/>
              <w:rPr>
                <w:rFonts w:asciiTheme="minorHAnsi" w:hAnsiTheme="minorHAnsi" w:cstheme="minorHAnsi"/>
                <w:bCs/>
                <w:lang w:val="es-CO"/>
              </w:rPr>
            </w:pPr>
            <w:r w:rsidRPr="00A2274D">
              <w:rPr>
                <w:rFonts w:asciiTheme="minorHAnsi" w:hAnsiTheme="minorHAnsi" w:cstheme="minorHAnsi"/>
                <w:bCs/>
                <w:lang w:val="es-CO"/>
              </w:rPr>
              <w:t>El día 3 de diciembre de 2025, en el Punto de Atención a Víctimas del municipio de Aguachica, se llevó a cabo la jornada de socialización de los servicios del SENA dirigida a población joven vulnerable, beneficiaria del programa Renta Ciudadana, en un espacio diseñado para el acompañamiento integral, la orientación y el fortalecimiento de capacidades personales y laborales.</w:t>
            </w:r>
          </w:p>
          <w:p w14:paraId="54FE8D9D" w14:textId="5CED0076" w:rsidR="00A2274D" w:rsidRPr="00A2274D" w:rsidRDefault="00A2274D" w:rsidP="00A2274D">
            <w:pPr>
              <w:pStyle w:val="TableParagraph"/>
              <w:spacing w:line="360" w:lineRule="auto"/>
              <w:ind w:right="179"/>
              <w:jc w:val="both"/>
              <w:rPr>
                <w:rFonts w:asciiTheme="minorHAnsi" w:hAnsiTheme="minorHAnsi" w:cstheme="minorHAnsi"/>
                <w:bCs/>
                <w:lang w:val="es-CO"/>
              </w:rPr>
            </w:pPr>
            <w:r w:rsidRPr="00A2274D">
              <w:rPr>
                <w:rFonts w:asciiTheme="minorHAnsi" w:hAnsiTheme="minorHAnsi" w:cstheme="minorHAnsi"/>
                <w:bCs/>
                <w:lang w:val="es-CO"/>
              </w:rPr>
              <w:t xml:space="preserve">Durante la jornada, </w:t>
            </w:r>
            <w:proofErr w:type="gramStart"/>
            <w:r w:rsidR="00664ABF">
              <w:rPr>
                <w:rFonts w:asciiTheme="minorHAnsi" w:hAnsiTheme="minorHAnsi" w:cstheme="minorHAnsi"/>
                <w:bCs/>
                <w:lang w:val="es-CO"/>
              </w:rPr>
              <w:t xml:space="preserve">se </w:t>
            </w:r>
            <w:r w:rsidRPr="00A2274D">
              <w:rPr>
                <w:rFonts w:asciiTheme="minorHAnsi" w:hAnsiTheme="minorHAnsi" w:cstheme="minorHAnsi"/>
                <w:bCs/>
                <w:lang w:val="es-CO"/>
              </w:rPr>
              <w:t xml:space="preserve"> realizó</w:t>
            </w:r>
            <w:proofErr w:type="gramEnd"/>
            <w:r w:rsidRPr="00A2274D">
              <w:rPr>
                <w:rFonts w:asciiTheme="minorHAnsi" w:hAnsiTheme="minorHAnsi" w:cstheme="minorHAnsi"/>
                <w:bCs/>
                <w:lang w:val="es-CO"/>
              </w:rPr>
              <w:t xml:space="preserve"> la presentación detallada de la oferta institucional, explicando los diferentes servicios que el SENA pone a disposición de la población joven, destacando su enfoque inclusivo, diferencial y de derechos.</w:t>
            </w:r>
          </w:p>
          <w:p w14:paraId="448BB1DA" w14:textId="77777777" w:rsidR="00A2274D" w:rsidRPr="00A2274D" w:rsidRDefault="00A2274D" w:rsidP="00A2274D">
            <w:pPr>
              <w:pStyle w:val="TableParagraph"/>
              <w:spacing w:line="360" w:lineRule="auto"/>
              <w:ind w:right="179"/>
              <w:jc w:val="both"/>
              <w:rPr>
                <w:rFonts w:asciiTheme="minorHAnsi" w:hAnsiTheme="minorHAnsi" w:cstheme="minorHAnsi"/>
                <w:bCs/>
                <w:lang w:val="es-CO"/>
              </w:rPr>
            </w:pPr>
            <w:r w:rsidRPr="00A2274D">
              <w:rPr>
                <w:rFonts w:asciiTheme="minorHAnsi" w:hAnsiTheme="minorHAnsi" w:cstheme="minorHAnsi"/>
                <w:bCs/>
                <w:lang w:val="es-CO"/>
              </w:rPr>
              <w:t xml:space="preserve">Se socializaron los servicios de orientación ocupacional, orientados al reconocimiento de intereses, habilidades, talentos y proyectos de vida de los jóvenes, promoviendo la toma de decisiones </w:t>
            </w:r>
            <w:r w:rsidRPr="00A2274D">
              <w:rPr>
                <w:rFonts w:asciiTheme="minorHAnsi" w:hAnsiTheme="minorHAnsi" w:cstheme="minorHAnsi"/>
                <w:bCs/>
                <w:lang w:val="es-CO"/>
              </w:rPr>
              <w:lastRenderedPageBreak/>
              <w:t>informadas frente a su formación y trayectoria laboral.</w:t>
            </w:r>
          </w:p>
          <w:p w14:paraId="3E32CEAA" w14:textId="77777777" w:rsidR="00A2274D" w:rsidRPr="00A2274D" w:rsidRDefault="00A2274D" w:rsidP="00A2274D">
            <w:pPr>
              <w:pStyle w:val="TableParagraph"/>
              <w:spacing w:line="360" w:lineRule="auto"/>
              <w:ind w:right="179"/>
              <w:jc w:val="both"/>
              <w:rPr>
                <w:rFonts w:asciiTheme="minorHAnsi" w:hAnsiTheme="minorHAnsi" w:cstheme="minorHAnsi"/>
                <w:bCs/>
                <w:lang w:val="es-CO"/>
              </w:rPr>
            </w:pPr>
            <w:r w:rsidRPr="00A2274D">
              <w:rPr>
                <w:rFonts w:asciiTheme="minorHAnsi" w:hAnsiTheme="minorHAnsi" w:cstheme="minorHAnsi"/>
                <w:bCs/>
                <w:lang w:val="es-CO"/>
              </w:rPr>
              <w:t>Así mismo, se explicó la oferta de formación para el trabajo, haciendo énfasis en programas técnicos, tecnológicos, cursos cortos y complementarios, así como en modalidades de formación presencial y virtual, adaptadas a las condiciones y necesidades de la población joven vulnerable.</w:t>
            </w:r>
          </w:p>
          <w:p w14:paraId="3E2F1AC3" w14:textId="77777777" w:rsidR="00A2274D" w:rsidRPr="00A2274D" w:rsidRDefault="00A2274D" w:rsidP="00A2274D">
            <w:pPr>
              <w:pStyle w:val="TableParagraph"/>
              <w:spacing w:line="360" w:lineRule="auto"/>
              <w:ind w:right="179"/>
              <w:jc w:val="both"/>
              <w:rPr>
                <w:rFonts w:asciiTheme="minorHAnsi" w:hAnsiTheme="minorHAnsi" w:cstheme="minorHAnsi"/>
                <w:bCs/>
                <w:lang w:val="es-CO"/>
              </w:rPr>
            </w:pPr>
            <w:r w:rsidRPr="00A2274D">
              <w:rPr>
                <w:rFonts w:asciiTheme="minorHAnsi" w:hAnsiTheme="minorHAnsi" w:cstheme="minorHAnsi"/>
                <w:bCs/>
                <w:lang w:val="es-CO"/>
              </w:rPr>
              <w:t>En el componente de intermediación laboral, se socializaron los servicios de la Agencia Pública de Empleo, tales como el registro de buscadores de empleo, acompañamiento en la elaboración de hojas de vida, preparación para entrevistas, postulación a vacantes y procesos de selección, promoviendo el acceso a empleo digno y formal.</w:t>
            </w:r>
          </w:p>
          <w:p w14:paraId="30227DDD" w14:textId="77777777" w:rsidR="00A2274D" w:rsidRPr="00A2274D" w:rsidRDefault="00A2274D" w:rsidP="00A2274D">
            <w:pPr>
              <w:pStyle w:val="TableParagraph"/>
              <w:spacing w:line="360" w:lineRule="auto"/>
              <w:ind w:right="179"/>
              <w:jc w:val="both"/>
              <w:rPr>
                <w:rFonts w:asciiTheme="minorHAnsi" w:hAnsiTheme="minorHAnsi" w:cstheme="minorHAnsi"/>
                <w:bCs/>
                <w:lang w:val="es-CO"/>
              </w:rPr>
            </w:pPr>
            <w:r w:rsidRPr="00A2274D">
              <w:rPr>
                <w:rFonts w:asciiTheme="minorHAnsi" w:hAnsiTheme="minorHAnsi" w:cstheme="minorHAnsi"/>
                <w:bCs/>
                <w:lang w:val="es-CO"/>
              </w:rPr>
              <w:t>De igual manera, se presentó la ruta de emprendimiento, orientada al fortalecimiento de iniciativas productivas, generación de ingresos y autonomía económica, destacando las oportunidades de asesoría, acompañamiento técnico y formación para el emprendimiento.</w:t>
            </w:r>
          </w:p>
          <w:p w14:paraId="364344A7" w14:textId="77777777" w:rsidR="00A2274D" w:rsidRPr="00A2274D" w:rsidRDefault="00A2274D" w:rsidP="00A2274D">
            <w:pPr>
              <w:pStyle w:val="TableParagraph"/>
              <w:spacing w:line="360" w:lineRule="auto"/>
              <w:ind w:right="179"/>
              <w:jc w:val="both"/>
              <w:rPr>
                <w:rFonts w:asciiTheme="minorHAnsi" w:hAnsiTheme="minorHAnsi" w:cstheme="minorHAnsi"/>
                <w:bCs/>
                <w:lang w:val="es-CO"/>
              </w:rPr>
            </w:pPr>
            <w:r w:rsidRPr="00A2274D">
              <w:rPr>
                <w:rFonts w:asciiTheme="minorHAnsi" w:hAnsiTheme="minorHAnsi" w:cstheme="minorHAnsi"/>
                <w:bCs/>
                <w:lang w:val="es-CO"/>
              </w:rPr>
              <w:t>Desde un enfoque psicosocial, se abordaron temas relacionados con la motivación, el fortalecimiento de la autoestima, el desarrollo de habilidades blandas, la resiliencia y la proyección de un proyecto de vida, reconociendo las condiciones de vulnerabilidad y las trayectorias de vida de los jóvenes participantes.</w:t>
            </w:r>
          </w:p>
          <w:p w14:paraId="4DAD8B71" w14:textId="77777777" w:rsidR="00A2274D" w:rsidRPr="00A2274D" w:rsidRDefault="00A2274D" w:rsidP="00A2274D">
            <w:pPr>
              <w:pStyle w:val="TableParagraph"/>
              <w:spacing w:line="360" w:lineRule="auto"/>
              <w:ind w:right="179"/>
              <w:jc w:val="both"/>
              <w:rPr>
                <w:rFonts w:asciiTheme="minorHAnsi" w:hAnsiTheme="minorHAnsi" w:cstheme="minorHAnsi"/>
                <w:bCs/>
                <w:lang w:val="es-CO"/>
              </w:rPr>
            </w:pPr>
            <w:r w:rsidRPr="00A2274D">
              <w:rPr>
                <w:rFonts w:asciiTheme="minorHAnsi" w:hAnsiTheme="minorHAnsi" w:cstheme="minorHAnsi"/>
                <w:bCs/>
                <w:lang w:val="es-CO"/>
              </w:rPr>
              <w:t xml:space="preserve">Se generó un espacio de </w:t>
            </w:r>
            <w:proofErr w:type="gramStart"/>
            <w:r w:rsidRPr="00A2274D">
              <w:rPr>
                <w:rFonts w:asciiTheme="minorHAnsi" w:hAnsiTheme="minorHAnsi" w:cstheme="minorHAnsi"/>
                <w:bCs/>
                <w:lang w:val="es-CO"/>
              </w:rPr>
              <w:t>participación activa</w:t>
            </w:r>
            <w:proofErr w:type="gramEnd"/>
            <w:r w:rsidRPr="00A2274D">
              <w:rPr>
                <w:rFonts w:asciiTheme="minorHAnsi" w:hAnsiTheme="minorHAnsi" w:cstheme="minorHAnsi"/>
                <w:bCs/>
                <w:lang w:val="es-CO"/>
              </w:rPr>
              <w:t>, donde los asistentes expresaron sus inquietudes, expectativas y necesidades, las cuales fueron atendidas mediante orientación individual y grupal, reafirmando el compromiso del SENA con el acompañamiento integral de la población joven.</w:t>
            </w:r>
          </w:p>
          <w:p w14:paraId="7F56EA79" w14:textId="0260651F" w:rsidR="00FE14C0" w:rsidRPr="00A57B89" w:rsidRDefault="00FE14C0" w:rsidP="002F1C31">
            <w:pPr>
              <w:pStyle w:val="TableParagraph"/>
              <w:ind w:right="179"/>
              <w:jc w:val="both"/>
              <w:rPr>
                <w:rFonts w:asciiTheme="minorHAnsi" w:hAnsiTheme="minorHAnsi" w:cstheme="minorHAnsi"/>
                <w:bCs/>
                <w:lang w:val="es-CO"/>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26B95B20" w14:textId="29EA214E" w:rsidR="00283236" w:rsidRPr="00283236" w:rsidRDefault="00283236" w:rsidP="00283236">
            <w:pPr>
              <w:pStyle w:val="TableParagraph"/>
              <w:numPr>
                <w:ilvl w:val="0"/>
                <w:numId w:val="32"/>
              </w:numPr>
              <w:ind w:right="179"/>
              <w:jc w:val="both"/>
              <w:rPr>
                <w:rFonts w:asciiTheme="minorHAnsi" w:hAnsiTheme="minorHAnsi" w:cstheme="minorHAnsi"/>
                <w:lang w:val="es-CO"/>
              </w:rPr>
            </w:pPr>
            <w:r w:rsidRPr="00283236">
              <w:rPr>
                <w:rFonts w:asciiTheme="minorHAnsi" w:hAnsiTheme="minorHAnsi" w:cstheme="minorHAnsi"/>
                <w:lang w:val="es-CO"/>
              </w:rPr>
              <w:t>La socialización permitió acercar la oferta institucional del SENA a la población joven vulnerable del programa Renta Ciudadana.</w:t>
            </w:r>
          </w:p>
          <w:p w14:paraId="2FE99299" w14:textId="16F78761" w:rsidR="00283236" w:rsidRPr="00283236" w:rsidRDefault="00283236" w:rsidP="00283236">
            <w:pPr>
              <w:pStyle w:val="TableParagraph"/>
              <w:numPr>
                <w:ilvl w:val="0"/>
                <w:numId w:val="32"/>
              </w:numPr>
              <w:ind w:right="179"/>
              <w:jc w:val="both"/>
              <w:rPr>
                <w:rFonts w:asciiTheme="minorHAnsi" w:hAnsiTheme="minorHAnsi" w:cstheme="minorHAnsi"/>
                <w:lang w:val="es-CO"/>
              </w:rPr>
            </w:pPr>
            <w:r w:rsidRPr="00283236">
              <w:rPr>
                <w:rFonts w:asciiTheme="minorHAnsi" w:hAnsiTheme="minorHAnsi" w:cstheme="minorHAnsi"/>
                <w:lang w:val="es-CO"/>
              </w:rPr>
              <w:t>Se fortaleció el conocimiento de los jóvenes sobre las oportunidades de formación, empleo y emprendimiento.</w:t>
            </w:r>
          </w:p>
          <w:p w14:paraId="2EA9C55C" w14:textId="31115341" w:rsidR="00283236" w:rsidRPr="00283236" w:rsidRDefault="00283236" w:rsidP="00283236">
            <w:pPr>
              <w:pStyle w:val="TableParagraph"/>
              <w:numPr>
                <w:ilvl w:val="0"/>
                <w:numId w:val="32"/>
              </w:numPr>
              <w:ind w:right="179"/>
              <w:jc w:val="both"/>
              <w:rPr>
                <w:rFonts w:asciiTheme="minorHAnsi" w:hAnsiTheme="minorHAnsi" w:cstheme="minorHAnsi"/>
                <w:lang w:val="es-CO"/>
              </w:rPr>
            </w:pPr>
            <w:r w:rsidRPr="00283236">
              <w:rPr>
                <w:rFonts w:asciiTheme="minorHAnsi" w:hAnsiTheme="minorHAnsi" w:cstheme="minorHAnsi"/>
                <w:lang w:val="es-CO"/>
              </w:rPr>
              <w:t>El enfoque psicosocial favoreció la motivación, la participación y la proyección de los jóvenes hacia procesos de inclusión productiva.</w:t>
            </w:r>
          </w:p>
          <w:p w14:paraId="3D3C8A97" w14:textId="47140DAC" w:rsidR="004E140B" w:rsidRPr="000C4739" w:rsidRDefault="004E140B" w:rsidP="004315FB">
            <w:pPr>
              <w:pStyle w:val="TableParagraph"/>
              <w:ind w:right="179"/>
              <w:jc w:val="both"/>
              <w:rPr>
                <w:rFonts w:asciiTheme="minorHAnsi" w:hAnsiTheme="minorHAnsi" w:cstheme="minorHAnsi"/>
                <w:lang w:val="es-CO"/>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063A49" w:rsidRPr="0002469C" w14:paraId="1265E78D" w14:textId="77777777" w:rsidTr="003943C3">
        <w:trPr>
          <w:trHeight w:val="66"/>
        </w:trPr>
        <w:tc>
          <w:tcPr>
            <w:tcW w:w="2428"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277"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3"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240"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943C3">
        <w:trPr>
          <w:trHeight w:val="66"/>
        </w:trPr>
        <w:tc>
          <w:tcPr>
            <w:tcW w:w="2428" w:type="dxa"/>
            <w:gridSpan w:val="2"/>
          </w:tcPr>
          <w:p w14:paraId="495FFCCF" w14:textId="248FEF87" w:rsidR="00E62171" w:rsidRPr="008A79D0" w:rsidRDefault="00E161CD" w:rsidP="00063A49">
            <w:pPr>
              <w:spacing w:line="276" w:lineRule="auto"/>
              <w:jc w:val="center"/>
              <w:rPr>
                <w:rFonts w:asciiTheme="minorHAnsi" w:hAnsiTheme="minorHAnsi" w:cstheme="minorHAnsi"/>
                <w:bCs/>
              </w:rPr>
            </w:pPr>
            <w:r w:rsidRPr="00E161CD">
              <w:rPr>
                <w:rFonts w:asciiTheme="minorHAnsi" w:hAnsiTheme="minorHAnsi" w:cstheme="minorHAnsi"/>
                <w:bCs/>
              </w:rPr>
              <w:t>Orientar a los jóvenes en su proceso de registro en la APE</w:t>
            </w:r>
          </w:p>
        </w:tc>
        <w:tc>
          <w:tcPr>
            <w:tcW w:w="2277" w:type="dxa"/>
            <w:gridSpan w:val="3"/>
          </w:tcPr>
          <w:p w14:paraId="02726FC3" w14:textId="21893E6E" w:rsidR="00063A49" w:rsidRPr="00D23F25" w:rsidRDefault="0001267F" w:rsidP="00063A49">
            <w:pPr>
              <w:spacing w:line="276" w:lineRule="auto"/>
              <w:jc w:val="center"/>
              <w:rPr>
                <w:rFonts w:asciiTheme="minorHAnsi" w:hAnsiTheme="minorHAnsi" w:cstheme="minorHAnsi"/>
                <w:bCs/>
              </w:rPr>
            </w:pPr>
            <w:r>
              <w:rPr>
                <w:rFonts w:asciiTheme="minorHAnsi" w:hAnsiTheme="minorHAnsi" w:cstheme="minorHAnsi"/>
                <w:bCs/>
              </w:rPr>
              <w:t>Vigencia 2026</w:t>
            </w:r>
          </w:p>
        </w:tc>
        <w:tc>
          <w:tcPr>
            <w:tcW w:w="2313" w:type="dxa"/>
            <w:gridSpan w:val="3"/>
          </w:tcPr>
          <w:p w14:paraId="7B364827" w14:textId="6FADEDD3" w:rsidR="00063A49" w:rsidRPr="00D23F25" w:rsidRDefault="00D22688" w:rsidP="00063A49">
            <w:pPr>
              <w:spacing w:line="276" w:lineRule="auto"/>
              <w:jc w:val="center"/>
              <w:rPr>
                <w:rFonts w:asciiTheme="minorHAnsi" w:hAnsiTheme="minorHAnsi" w:cstheme="minorHAnsi"/>
                <w:bCs/>
              </w:rPr>
            </w:pPr>
            <w:r w:rsidRPr="00D22688">
              <w:rPr>
                <w:rFonts w:asciiTheme="minorHAnsi" w:hAnsiTheme="minorHAnsi" w:cstheme="minorHAnsi"/>
                <w:b/>
                <w:bCs/>
              </w:rPr>
              <w:t>Maritza Tatiana Pérez Portilla</w:t>
            </w:r>
            <w:r w:rsidR="007203FA">
              <w:rPr>
                <w:rFonts w:asciiTheme="minorHAnsi" w:hAnsiTheme="minorHAnsi" w:cstheme="minorHAnsi"/>
                <w:b/>
                <w:bCs/>
              </w:rPr>
              <w:t xml:space="preserve"> </w:t>
            </w:r>
            <w:r w:rsidRPr="00D22688">
              <w:rPr>
                <w:rFonts w:asciiTheme="minorHAnsi" w:hAnsiTheme="minorHAnsi" w:cstheme="minorHAnsi"/>
                <w:bCs/>
              </w:rPr>
              <w:t xml:space="preserve">Orientadora Ocupacional de </w:t>
            </w:r>
            <w:r w:rsidRPr="00D22688">
              <w:rPr>
                <w:rFonts w:asciiTheme="minorHAnsi" w:hAnsiTheme="minorHAnsi" w:cstheme="minorHAnsi"/>
                <w:bCs/>
              </w:rPr>
              <w:lastRenderedPageBreak/>
              <w:t>Víctimas y Vulnerables</w:t>
            </w:r>
          </w:p>
        </w:tc>
        <w:tc>
          <w:tcPr>
            <w:tcW w:w="2240" w:type="dxa"/>
            <w:gridSpan w:val="3"/>
          </w:tcPr>
          <w:p w14:paraId="055406BA" w14:textId="49209D1D" w:rsidR="00063A49" w:rsidRDefault="00C9257D" w:rsidP="00063A49">
            <w:pPr>
              <w:spacing w:line="276" w:lineRule="auto"/>
              <w:jc w:val="center"/>
              <w:rPr>
                <w:rFonts w:asciiTheme="minorHAnsi" w:hAnsiTheme="minorHAnsi" w:cstheme="minorHAnsi"/>
                <w:b/>
              </w:rPr>
            </w:pPr>
            <w:r>
              <w:rPr>
                <w:rFonts w:asciiTheme="minorHAnsi" w:hAnsiTheme="minorHAnsi" w:cstheme="minorHAnsi"/>
                <w:b/>
                <w:noProof/>
              </w:rPr>
              <w:lastRenderedPageBreak/>
              <w:drawing>
                <wp:inline distT="0" distB="0" distL="0" distR="0" wp14:anchorId="2778EF10" wp14:editId="3D2ED7FB">
                  <wp:extent cx="1010920" cy="553720"/>
                  <wp:effectExtent l="0" t="0" r="0" b="0"/>
                  <wp:docPr id="85827010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10920" cy="553720"/>
                          </a:xfrm>
                          <a:prstGeom prst="rect">
                            <a:avLst/>
                          </a:prstGeom>
                          <a:noFill/>
                          <a:ln>
                            <a:noFill/>
                          </a:ln>
                        </pic:spPr>
                      </pic:pic>
                    </a:graphicData>
                  </a:graphic>
                </wp:inline>
              </w:drawing>
            </w: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3" w:name="_Hlk163824065"/>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tc>
      </w:tr>
      <w:tr w:rsidR="00063A49" w:rsidRPr="0002469C" w14:paraId="09FFF920" w14:textId="77777777" w:rsidTr="003943C3">
        <w:trPr>
          <w:trHeight w:val="693"/>
        </w:trPr>
        <w:tc>
          <w:tcPr>
            <w:tcW w:w="1912" w:type="dxa"/>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NOMBRE</w:t>
            </w:r>
          </w:p>
        </w:tc>
        <w:tc>
          <w:tcPr>
            <w:tcW w:w="1957" w:type="dxa"/>
            <w:gridSpan w:val="3"/>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426"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57"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06" w:type="dxa"/>
            <w:gridSpan w:val="2"/>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3943C3">
        <w:trPr>
          <w:trHeight w:val="693"/>
        </w:trPr>
        <w:tc>
          <w:tcPr>
            <w:tcW w:w="1912" w:type="dxa"/>
          </w:tcPr>
          <w:p w14:paraId="0E6A28CF" w14:textId="3456FDC4" w:rsidR="00063A49" w:rsidRDefault="00E06418" w:rsidP="00063A49">
            <w:pPr>
              <w:spacing w:line="276" w:lineRule="auto"/>
              <w:jc w:val="center"/>
              <w:rPr>
                <w:rFonts w:asciiTheme="minorHAnsi" w:hAnsiTheme="minorHAnsi" w:cstheme="minorHAnsi"/>
                <w:b/>
              </w:rPr>
            </w:pPr>
            <w:r>
              <w:rPr>
                <w:rFonts w:asciiTheme="minorHAnsi" w:hAnsiTheme="minorHAnsi" w:cstheme="minorHAnsi"/>
                <w:b/>
              </w:rPr>
              <w:t>N/A</w:t>
            </w:r>
          </w:p>
        </w:tc>
        <w:tc>
          <w:tcPr>
            <w:tcW w:w="1957" w:type="dxa"/>
            <w:gridSpan w:val="3"/>
          </w:tcPr>
          <w:p w14:paraId="19AC35F6" w14:textId="1ABB8147" w:rsidR="00063A49" w:rsidRDefault="00E06418" w:rsidP="00063A49">
            <w:pPr>
              <w:spacing w:line="276" w:lineRule="auto"/>
              <w:jc w:val="center"/>
              <w:rPr>
                <w:rFonts w:asciiTheme="minorHAnsi" w:hAnsiTheme="minorHAnsi" w:cstheme="minorHAnsi"/>
                <w:b/>
              </w:rPr>
            </w:pPr>
            <w:r>
              <w:rPr>
                <w:rFonts w:asciiTheme="minorHAnsi" w:hAnsiTheme="minorHAnsi" w:cstheme="minorHAnsi"/>
                <w:b/>
              </w:rPr>
              <w:t>N/A</w:t>
            </w:r>
          </w:p>
        </w:tc>
        <w:tc>
          <w:tcPr>
            <w:tcW w:w="1426" w:type="dxa"/>
            <w:gridSpan w:val="2"/>
          </w:tcPr>
          <w:p w14:paraId="2DA583C6" w14:textId="18D264F7" w:rsidR="00063A49" w:rsidRDefault="00E06418" w:rsidP="00063A49">
            <w:pPr>
              <w:spacing w:line="276" w:lineRule="auto"/>
              <w:jc w:val="center"/>
              <w:rPr>
                <w:rFonts w:asciiTheme="minorHAnsi" w:hAnsiTheme="minorHAnsi" w:cstheme="minorHAnsi"/>
                <w:b/>
              </w:rPr>
            </w:pPr>
            <w:r>
              <w:rPr>
                <w:rFonts w:asciiTheme="minorHAnsi" w:hAnsiTheme="minorHAnsi" w:cstheme="minorHAnsi"/>
                <w:b/>
              </w:rPr>
              <w:t>N/A</w:t>
            </w:r>
          </w:p>
        </w:tc>
        <w:tc>
          <w:tcPr>
            <w:tcW w:w="1857" w:type="dxa"/>
            <w:gridSpan w:val="3"/>
          </w:tcPr>
          <w:p w14:paraId="2932E58B" w14:textId="399E3AAE" w:rsidR="00063A49" w:rsidRDefault="00E06418" w:rsidP="00063A49">
            <w:pPr>
              <w:spacing w:line="276" w:lineRule="auto"/>
              <w:jc w:val="center"/>
              <w:rPr>
                <w:rFonts w:asciiTheme="minorHAnsi" w:hAnsiTheme="minorHAnsi" w:cstheme="minorHAnsi"/>
                <w:b/>
              </w:rPr>
            </w:pPr>
            <w:r>
              <w:rPr>
                <w:rFonts w:asciiTheme="minorHAnsi" w:hAnsiTheme="minorHAnsi" w:cstheme="minorHAnsi"/>
                <w:b/>
              </w:rPr>
              <w:t>N/A</w:t>
            </w:r>
          </w:p>
        </w:tc>
        <w:tc>
          <w:tcPr>
            <w:tcW w:w="2106" w:type="dxa"/>
            <w:gridSpan w:val="2"/>
          </w:tcPr>
          <w:p w14:paraId="7E9EF102" w14:textId="721998C2" w:rsidR="00063A49" w:rsidRDefault="00E06418" w:rsidP="00063A49">
            <w:pPr>
              <w:spacing w:line="276" w:lineRule="auto"/>
              <w:jc w:val="center"/>
              <w:rPr>
                <w:rFonts w:asciiTheme="minorHAnsi" w:hAnsiTheme="minorHAnsi" w:cstheme="minorHAnsi"/>
                <w:b/>
              </w:rPr>
            </w:pPr>
            <w:r>
              <w:rPr>
                <w:rFonts w:asciiTheme="minorHAnsi" w:hAnsiTheme="minorHAnsi" w:cstheme="minorHAnsi"/>
                <w:b/>
              </w:rPr>
              <w:t>N/A</w:t>
            </w:r>
          </w:p>
        </w:tc>
      </w:tr>
      <w:tr w:rsidR="00A07DDA" w:rsidRPr="0002469C" w14:paraId="768DA545" w14:textId="77777777" w:rsidTr="00323310">
        <w:trPr>
          <w:trHeight w:val="693"/>
        </w:trPr>
        <w:tc>
          <w:tcPr>
            <w:tcW w:w="9258" w:type="dxa"/>
            <w:gridSpan w:val="11"/>
          </w:tcPr>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bl>
    <w:p w14:paraId="68DCBCEB" w14:textId="230A0FE1" w:rsidR="00044C9A" w:rsidRDefault="00955018" w:rsidP="002560EE">
      <w:pPr>
        <w:ind w:left="5"/>
        <w:jc w:val="center"/>
        <w:rPr>
          <w:b/>
          <w:bCs/>
          <w:noProof/>
        </w:rPr>
      </w:pPr>
      <w:r w:rsidRPr="002534F8">
        <w:rPr>
          <w:b/>
          <w:bCs/>
          <w:noProof/>
        </w:rPr>
        <w:t xml:space="preserve">ANEXOS </w:t>
      </w:r>
    </w:p>
    <w:p w14:paraId="44A15CB2" w14:textId="348B8F4D" w:rsidR="00265FA7" w:rsidRDefault="00265FA7" w:rsidP="002560EE">
      <w:pPr>
        <w:ind w:left="5"/>
        <w:jc w:val="center"/>
        <w:rPr>
          <w:noProof/>
        </w:rPr>
      </w:pPr>
      <w:r>
        <w:rPr>
          <w:noProof/>
        </w:rPr>
        <w:t xml:space="preserve"> </w:t>
      </w:r>
    </w:p>
    <w:p w14:paraId="15BFAC6E" w14:textId="6BAB31BE" w:rsidR="00265FA7" w:rsidRDefault="00802920" w:rsidP="002560EE">
      <w:pPr>
        <w:ind w:left="5"/>
        <w:jc w:val="center"/>
        <w:rPr>
          <w:noProof/>
        </w:rPr>
      </w:pPr>
      <w:r w:rsidRPr="00802920">
        <w:rPr>
          <w:noProof/>
        </w:rPr>
        <w:drawing>
          <wp:inline distT="0" distB="0" distL="0" distR="0" wp14:anchorId="21A02DA7" wp14:editId="02E90B97">
            <wp:extent cx="2952286" cy="2190750"/>
            <wp:effectExtent l="0" t="0" r="635" b="0"/>
            <wp:docPr id="121615687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156874" name=""/>
                    <pic:cNvPicPr/>
                  </pic:nvPicPr>
                  <pic:blipFill>
                    <a:blip r:embed="rId12" cstate="email">
                      <a:extLst>
                        <a:ext uri="{28A0092B-C50C-407E-A947-70E740481C1C}">
                          <a14:useLocalDpi xmlns:a14="http://schemas.microsoft.com/office/drawing/2010/main"/>
                        </a:ext>
                      </a:extLst>
                    </a:blip>
                    <a:stretch>
                      <a:fillRect/>
                    </a:stretch>
                  </pic:blipFill>
                  <pic:spPr>
                    <a:xfrm>
                      <a:off x="0" y="0"/>
                      <a:ext cx="2956483" cy="2193865"/>
                    </a:xfrm>
                    <a:prstGeom prst="rect">
                      <a:avLst/>
                    </a:prstGeom>
                  </pic:spPr>
                </pic:pic>
              </a:graphicData>
            </a:graphic>
          </wp:inline>
        </w:drawing>
      </w:r>
    </w:p>
    <w:p w14:paraId="58D29073" w14:textId="77777777" w:rsidR="00802920" w:rsidRDefault="00802920" w:rsidP="002560EE">
      <w:pPr>
        <w:ind w:left="5"/>
        <w:jc w:val="center"/>
        <w:rPr>
          <w:noProof/>
        </w:rPr>
      </w:pPr>
    </w:p>
    <w:p w14:paraId="0EC1C557" w14:textId="0ECF3858" w:rsidR="00802920" w:rsidRDefault="00A160BD" w:rsidP="002560EE">
      <w:pPr>
        <w:ind w:left="5"/>
        <w:jc w:val="center"/>
        <w:rPr>
          <w:noProof/>
        </w:rPr>
      </w:pPr>
      <w:r w:rsidRPr="00A160BD">
        <w:rPr>
          <w:noProof/>
        </w:rPr>
        <w:drawing>
          <wp:inline distT="0" distB="0" distL="0" distR="0" wp14:anchorId="3EB14569" wp14:editId="6BADBAED">
            <wp:extent cx="3028950" cy="2136207"/>
            <wp:effectExtent l="0" t="0" r="0" b="0"/>
            <wp:docPr id="94662894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628942" name=""/>
                    <pic:cNvPicPr/>
                  </pic:nvPicPr>
                  <pic:blipFill>
                    <a:blip r:embed="rId13" cstate="email">
                      <a:extLst>
                        <a:ext uri="{28A0092B-C50C-407E-A947-70E740481C1C}">
                          <a14:useLocalDpi xmlns:a14="http://schemas.microsoft.com/office/drawing/2010/main"/>
                        </a:ext>
                      </a:extLst>
                    </a:blip>
                    <a:stretch>
                      <a:fillRect/>
                    </a:stretch>
                  </pic:blipFill>
                  <pic:spPr>
                    <a:xfrm>
                      <a:off x="0" y="0"/>
                      <a:ext cx="3038072" cy="2142640"/>
                    </a:xfrm>
                    <a:prstGeom prst="rect">
                      <a:avLst/>
                    </a:prstGeom>
                  </pic:spPr>
                </pic:pic>
              </a:graphicData>
            </a:graphic>
          </wp:inline>
        </w:drawing>
      </w:r>
    </w:p>
    <w:p w14:paraId="3422EE3D" w14:textId="69053F5C" w:rsidR="00265FA7" w:rsidRDefault="00265FA7" w:rsidP="002560EE">
      <w:pPr>
        <w:ind w:left="5"/>
        <w:jc w:val="center"/>
        <w:rPr>
          <w:noProof/>
        </w:rPr>
      </w:pPr>
    </w:p>
    <w:p w14:paraId="282E7122" w14:textId="77777777" w:rsidR="00783901" w:rsidRDefault="00783901" w:rsidP="002560EE">
      <w:pPr>
        <w:ind w:left="5"/>
        <w:jc w:val="center"/>
        <w:rPr>
          <w:noProof/>
        </w:rPr>
      </w:pPr>
    </w:p>
    <w:p w14:paraId="3A3E87F7" w14:textId="77777777" w:rsidR="00783901" w:rsidRDefault="00783901" w:rsidP="002560EE">
      <w:pPr>
        <w:ind w:left="5"/>
        <w:jc w:val="center"/>
        <w:rPr>
          <w:noProof/>
        </w:rPr>
      </w:pPr>
    </w:p>
    <w:p w14:paraId="7D616248" w14:textId="68CDB2EF" w:rsidR="00783901" w:rsidRDefault="004867FB" w:rsidP="002560EE">
      <w:pPr>
        <w:ind w:left="5"/>
        <w:jc w:val="center"/>
        <w:rPr>
          <w:noProof/>
        </w:rPr>
      </w:pPr>
      <w:r w:rsidRPr="004867FB">
        <w:rPr>
          <w:noProof/>
        </w:rPr>
        <w:drawing>
          <wp:inline distT="0" distB="0" distL="0" distR="0" wp14:anchorId="36565DF5" wp14:editId="416E4C23">
            <wp:extent cx="7456559" cy="4647565"/>
            <wp:effectExtent l="0" t="5398" r="6033" b="6032"/>
            <wp:docPr id="3442730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273085" name=""/>
                    <pic:cNvPicPr/>
                  </pic:nvPicPr>
                  <pic:blipFill>
                    <a:blip r:embed="rId14" cstate="email">
                      <a:extLst>
                        <a:ext uri="{28A0092B-C50C-407E-A947-70E740481C1C}">
                          <a14:useLocalDpi xmlns:a14="http://schemas.microsoft.com/office/drawing/2010/main"/>
                        </a:ext>
                      </a:extLst>
                    </a:blip>
                    <a:stretch>
                      <a:fillRect/>
                    </a:stretch>
                  </pic:blipFill>
                  <pic:spPr>
                    <a:xfrm rot="16200000">
                      <a:off x="0" y="0"/>
                      <a:ext cx="7460267" cy="4649876"/>
                    </a:xfrm>
                    <a:prstGeom prst="rect">
                      <a:avLst/>
                    </a:prstGeom>
                  </pic:spPr>
                </pic:pic>
              </a:graphicData>
            </a:graphic>
          </wp:inline>
        </w:drawing>
      </w:r>
    </w:p>
    <w:p w14:paraId="6EBBF87A" w14:textId="095C9AB8" w:rsidR="00783901" w:rsidRDefault="00783901" w:rsidP="002560EE">
      <w:pPr>
        <w:ind w:left="5"/>
        <w:jc w:val="center"/>
        <w:rPr>
          <w:noProof/>
        </w:rPr>
      </w:pPr>
    </w:p>
    <w:p w14:paraId="4E1BF4AE" w14:textId="77777777" w:rsidR="00B92B5C" w:rsidRDefault="00B92B5C" w:rsidP="007070E5">
      <w:pPr>
        <w:rPr>
          <w:noProof/>
        </w:rPr>
      </w:pPr>
    </w:p>
    <w:sectPr w:rsidR="00B92B5C" w:rsidSect="006F0DC4">
      <w:headerReference w:type="even" r:id="rId15"/>
      <w:headerReference w:type="default" r:id="rId16"/>
      <w:footerReference w:type="even" r:id="rId17"/>
      <w:footerReference w:type="default" r:id="rId18"/>
      <w:headerReference w:type="first" r:id="rId19"/>
      <w:footerReference w:type="first" r:id="rId20"/>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C076E" w14:textId="77777777" w:rsidR="00F55855" w:rsidRDefault="00F55855" w:rsidP="008D404F">
      <w:r>
        <w:separator/>
      </w:r>
    </w:p>
  </w:endnote>
  <w:endnote w:type="continuationSeparator" w:id="0">
    <w:p w14:paraId="42B1C2C6" w14:textId="77777777" w:rsidR="00F55855" w:rsidRDefault="00F55855"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F273B" w14:textId="77777777" w:rsidR="00F55855" w:rsidRDefault="00F55855" w:rsidP="008D404F">
      <w:r>
        <w:separator/>
      </w:r>
    </w:p>
  </w:footnote>
  <w:footnote w:type="continuationSeparator" w:id="0">
    <w:p w14:paraId="3F10FB08" w14:textId="77777777" w:rsidR="00F55855" w:rsidRDefault="00F55855"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45413"/>
    <w:multiLevelType w:val="hybridMultilevel"/>
    <w:tmpl w:val="3020B1B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A9E119F"/>
    <w:multiLevelType w:val="hybridMultilevel"/>
    <w:tmpl w:val="1C72BFF8"/>
    <w:lvl w:ilvl="0" w:tplc="869221E2">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3013FED"/>
    <w:multiLevelType w:val="hybridMultilevel"/>
    <w:tmpl w:val="6602AF6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6E872CE"/>
    <w:multiLevelType w:val="hybridMultilevel"/>
    <w:tmpl w:val="D33E7FCC"/>
    <w:lvl w:ilvl="0" w:tplc="BEBCCACE">
      <w:numFmt w:val="bullet"/>
      <w:lvlText w:val=""/>
      <w:lvlJc w:val="left"/>
      <w:pPr>
        <w:ind w:left="720" w:hanging="360"/>
      </w:pPr>
      <w:rPr>
        <w:rFonts w:ascii="Calibri" w:eastAsia="Arial"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7FE3023"/>
    <w:multiLevelType w:val="hybridMultilevel"/>
    <w:tmpl w:val="C7F2420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95B6A30"/>
    <w:multiLevelType w:val="hybridMultilevel"/>
    <w:tmpl w:val="085042E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1D1A21F3"/>
    <w:multiLevelType w:val="hybridMultilevel"/>
    <w:tmpl w:val="3CACE5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04A7150"/>
    <w:multiLevelType w:val="hybridMultilevel"/>
    <w:tmpl w:val="EDF80CF0"/>
    <w:lvl w:ilvl="0" w:tplc="04163CCC">
      <w:numFmt w:val="bullet"/>
      <w:lvlText w:val=""/>
      <w:lvlJc w:val="left"/>
      <w:pPr>
        <w:ind w:left="720" w:hanging="360"/>
      </w:pPr>
      <w:rPr>
        <w:rFonts w:ascii="Calibri" w:eastAsia="Arial"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2037B2D"/>
    <w:multiLevelType w:val="hybridMultilevel"/>
    <w:tmpl w:val="B3DA4798"/>
    <w:lvl w:ilvl="0" w:tplc="240A000F">
      <w:start w:val="1"/>
      <w:numFmt w:val="decimal"/>
      <w:lvlText w:val="%1."/>
      <w:lvlJc w:val="left"/>
      <w:pPr>
        <w:ind w:left="360" w:hanging="360"/>
      </w:pPr>
    </w:lvl>
    <w:lvl w:ilvl="1" w:tplc="02F24584">
      <w:numFmt w:val="bullet"/>
      <w:lvlText w:val=""/>
      <w:lvlJc w:val="left"/>
      <w:pPr>
        <w:ind w:left="1080" w:hanging="360"/>
      </w:pPr>
      <w:rPr>
        <w:rFonts w:ascii="Calibri" w:eastAsia="Arial" w:hAnsi="Calibri" w:cs="Calibri"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2365099D"/>
    <w:multiLevelType w:val="hybridMultilevel"/>
    <w:tmpl w:val="17F0BEC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D65922"/>
    <w:multiLevelType w:val="hybridMultilevel"/>
    <w:tmpl w:val="B83A3862"/>
    <w:lvl w:ilvl="0" w:tplc="FE524E00">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20D5A39"/>
    <w:multiLevelType w:val="hybridMultilevel"/>
    <w:tmpl w:val="1874A2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3B720FF"/>
    <w:multiLevelType w:val="hybridMultilevel"/>
    <w:tmpl w:val="1A4076DA"/>
    <w:lvl w:ilvl="0" w:tplc="240A0019">
      <w:start w:val="1"/>
      <w:numFmt w:val="lowerLetter"/>
      <w:lvlText w:val="%1."/>
      <w:lvlJc w:val="left"/>
      <w:pPr>
        <w:ind w:left="4320" w:hanging="360"/>
      </w:pPr>
    </w:lvl>
    <w:lvl w:ilvl="1" w:tplc="240A0019" w:tentative="1">
      <w:start w:val="1"/>
      <w:numFmt w:val="lowerLetter"/>
      <w:lvlText w:val="%2."/>
      <w:lvlJc w:val="left"/>
      <w:pPr>
        <w:ind w:left="5040" w:hanging="360"/>
      </w:pPr>
    </w:lvl>
    <w:lvl w:ilvl="2" w:tplc="240A001B" w:tentative="1">
      <w:start w:val="1"/>
      <w:numFmt w:val="lowerRoman"/>
      <w:lvlText w:val="%3."/>
      <w:lvlJc w:val="right"/>
      <w:pPr>
        <w:ind w:left="5760" w:hanging="180"/>
      </w:pPr>
    </w:lvl>
    <w:lvl w:ilvl="3" w:tplc="240A000F" w:tentative="1">
      <w:start w:val="1"/>
      <w:numFmt w:val="decimal"/>
      <w:lvlText w:val="%4."/>
      <w:lvlJc w:val="left"/>
      <w:pPr>
        <w:ind w:left="6480" w:hanging="360"/>
      </w:pPr>
    </w:lvl>
    <w:lvl w:ilvl="4" w:tplc="240A0019" w:tentative="1">
      <w:start w:val="1"/>
      <w:numFmt w:val="lowerLetter"/>
      <w:lvlText w:val="%5."/>
      <w:lvlJc w:val="left"/>
      <w:pPr>
        <w:ind w:left="7200" w:hanging="360"/>
      </w:pPr>
    </w:lvl>
    <w:lvl w:ilvl="5" w:tplc="240A001B" w:tentative="1">
      <w:start w:val="1"/>
      <w:numFmt w:val="lowerRoman"/>
      <w:lvlText w:val="%6."/>
      <w:lvlJc w:val="right"/>
      <w:pPr>
        <w:ind w:left="7920" w:hanging="180"/>
      </w:pPr>
    </w:lvl>
    <w:lvl w:ilvl="6" w:tplc="240A000F" w:tentative="1">
      <w:start w:val="1"/>
      <w:numFmt w:val="decimal"/>
      <w:lvlText w:val="%7."/>
      <w:lvlJc w:val="left"/>
      <w:pPr>
        <w:ind w:left="8640" w:hanging="360"/>
      </w:pPr>
    </w:lvl>
    <w:lvl w:ilvl="7" w:tplc="240A0019" w:tentative="1">
      <w:start w:val="1"/>
      <w:numFmt w:val="lowerLetter"/>
      <w:lvlText w:val="%8."/>
      <w:lvlJc w:val="left"/>
      <w:pPr>
        <w:ind w:left="9360" w:hanging="360"/>
      </w:pPr>
    </w:lvl>
    <w:lvl w:ilvl="8" w:tplc="240A001B" w:tentative="1">
      <w:start w:val="1"/>
      <w:numFmt w:val="lowerRoman"/>
      <w:lvlText w:val="%9."/>
      <w:lvlJc w:val="right"/>
      <w:pPr>
        <w:ind w:left="10080" w:hanging="180"/>
      </w:pPr>
    </w:lvl>
  </w:abstractNum>
  <w:abstractNum w:abstractNumId="13" w15:restartNumberingAfterBreak="0">
    <w:nsid w:val="38903D76"/>
    <w:multiLevelType w:val="hybridMultilevel"/>
    <w:tmpl w:val="3154EAB8"/>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3D8C709E"/>
    <w:multiLevelType w:val="hybridMultilevel"/>
    <w:tmpl w:val="4A10D446"/>
    <w:lvl w:ilvl="0" w:tplc="AD44BFFA">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E806668"/>
    <w:multiLevelType w:val="hybridMultilevel"/>
    <w:tmpl w:val="D33885B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F195570"/>
    <w:multiLevelType w:val="multilevel"/>
    <w:tmpl w:val="05DE7F4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43332BBB"/>
    <w:multiLevelType w:val="hybridMultilevel"/>
    <w:tmpl w:val="E5C67760"/>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47681632"/>
    <w:multiLevelType w:val="hybridMultilevel"/>
    <w:tmpl w:val="41720A7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848295E"/>
    <w:multiLevelType w:val="hybridMultilevel"/>
    <w:tmpl w:val="4A78475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9D1154A"/>
    <w:multiLevelType w:val="hybridMultilevel"/>
    <w:tmpl w:val="D0F0452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4A37590D"/>
    <w:multiLevelType w:val="hybridMultilevel"/>
    <w:tmpl w:val="46CEAD9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15:restartNumberingAfterBreak="0">
    <w:nsid w:val="4A4B71C9"/>
    <w:multiLevelType w:val="hybridMultilevel"/>
    <w:tmpl w:val="AFC4A33E"/>
    <w:lvl w:ilvl="0" w:tplc="100AC816">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BFA613D"/>
    <w:multiLevelType w:val="hybridMultilevel"/>
    <w:tmpl w:val="3A206E8E"/>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60641AA3"/>
    <w:multiLevelType w:val="hybridMultilevel"/>
    <w:tmpl w:val="903A7614"/>
    <w:lvl w:ilvl="0" w:tplc="18EC90C0">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16C3BF3"/>
    <w:multiLevelType w:val="hybridMultilevel"/>
    <w:tmpl w:val="357EB256"/>
    <w:lvl w:ilvl="0" w:tplc="23B05B90">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27B60DB"/>
    <w:multiLevelType w:val="hybridMultilevel"/>
    <w:tmpl w:val="08BA26D4"/>
    <w:lvl w:ilvl="0" w:tplc="4DAC223E">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75B4AA1"/>
    <w:multiLevelType w:val="hybridMultilevel"/>
    <w:tmpl w:val="7D52343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8" w15:restartNumberingAfterBreak="0">
    <w:nsid w:val="684D1C3B"/>
    <w:multiLevelType w:val="hybridMultilevel"/>
    <w:tmpl w:val="7916DF3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9" w15:restartNumberingAfterBreak="0">
    <w:nsid w:val="6BDA569F"/>
    <w:multiLevelType w:val="hybridMultilevel"/>
    <w:tmpl w:val="1474E772"/>
    <w:lvl w:ilvl="0" w:tplc="240A000F">
      <w:start w:val="1"/>
      <w:numFmt w:val="decimal"/>
      <w:lvlText w:val="%1."/>
      <w:lvlJc w:val="left"/>
      <w:pPr>
        <w:ind w:left="360" w:hanging="360"/>
      </w:pPr>
    </w:lvl>
    <w:lvl w:ilvl="1" w:tplc="9A48255E">
      <w:numFmt w:val="bullet"/>
      <w:lvlText w:val=""/>
      <w:lvlJc w:val="left"/>
      <w:pPr>
        <w:ind w:left="1080" w:hanging="360"/>
      </w:pPr>
      <w:rPr>
        <w:rFonts w:ascii="Calibri" w:eastAsia="Arial" w:hAnsi="Calibri" w:cs="Calibri"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6DF21CAB"/>
    <w:multiLevelType w:val="hybridMultilevel"/>
    <w:tmpl w:val="0F7C56C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625ECE"/>
    <w:multiLevelType w:val="hybridMultilevel"/>
    <w:tmpl w:val="8C120952"/>
    <w:lvl w:ilvl="0" w:tplc="240A000F">
      <w:start w:val="1"/>
      <w:numFmt w:val="decimal"/>
      <w:lvlText w:val="%1."/>
      <w:lvlJc w:val="left"/>
      <w:pPr>
        <w:ind w:left="360" w:hanging="360"/>
      </w:pPr>
    </w:lvl>
    <w:lvl w:ilvl="1" w:tplc="064857D6">
      <w:numFmt w:val="bullet"/>
      <w:lvlText w:val=""/>
      <w:lvlJc w:val="left"/>
      <w:pPr>
        <w:ind w:left="1080" w:hanging="360"/>
      </w:pPr>
      <w:rPr>
        <w:rFonts w:ascii="Calibri" w:eastAsia="Arial" w:hAnsi="Calibri" w:cs="Calibri"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15:restartNumberingAfterBreak="0">
    <w:nsid w:val="7FB64A5A"/>
    <w:multiLevelType w:val="hybridMultilevel"/>
    <w:tmpl w:val="41F4BB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74365923">
    <w:abstractNumId w:val="29"/>
  </w:num>
  <w:num w:numId="2" w16cid:durableId="1606569590">
    <w:abstractNumId w:val="21"/>
  </w:num>
  <w:num w:numId="3" w16cid:durableId="12002234">
    <w:abstractNumId w:val="19"/>
  </w:num>
  <w:num w:numId="4" w16cid:durableId="128283362">
    <w:abstractNumId w:val="8"/>
  </w:num>
  <w:num w:numId="5" w16cid:durableId="613024704">
    <w:abstractNumId w:val="25"/>
  </w:num>
  <w:num w:numId="6" w16cid:durableId="1520581113">
    <w:abstractNumId w:val="11"/>
  </w:num>
  <w:num w:numId="7" w16cid:durableId="1113479477">
    <w:abstractNumId w:val="24"/>
  </w:num>
  <w:num w:numId="8" w16cid:durableId="780338865">
    <w:abstractNumId w:val="27"/>
  </w:num>
  <w:num w:numId="9" w16cid:durableId="1052848618">
    <w:abstractNumId w:val="9"/>
  </w:num>
  <w:num w:numId="10" w16cid:durableId="1786659248">
    <w:abstractNumId w:val="13"/>
  </w:num>
  <w:num w:numId="11" w16cid:durableId="1860393280">
    <w:abstractNumId w:val="12"/>
  </w:num>
  <w:num w:numId="12" w16cid:durableId="1966959541">
    <w:abstractNumId w:val="23"/>
  </w:num>
  <w:num w:numId="13" w16cid:durableId="1655838385">
    <w:abstractNumId w:val="17"/>
  </w:num>
  <w:num w:numId="14" w16cid:durableId="2043482899">
    <w:abstractNumId w:val="31"/>
  </w:num>
  <w:num w:numId="15" w16cid:durableId="1244992374">
    <w:abstractNumId w:val="1"/>
  </w:num>
  <w:num w:numId="16" w16cid:durableId="91779991">
    <w:abstractNumId w:val="18"/>
  </w:num>
  <w:num w:numId="17" w16cid:durableId="1539320621">
    <w:abstractNumId w:val="26"/>
  </w:num>
  <w:num w:numId="18" w16cid:durableId="1697344502">
    <w:abstractNumId w:val="5"/>
  </w:num>
  <w:num w:numId="19" w16cid:durableId="1603300926">
    <w:abstractNumId w:val="32"/>
  </w:num>
  <w:num w:numId="20" w16cid:durableId="317612810">
    <w:abstractNumId w:val="15"/>
  </w:num>
  <w:num w:numId="21" w16cid:durableId="453014354">
    <w:abstractNumId w:val="28"/>
  </w:num>
  <w:num w:numId="22" w16cid:durableId="1569805374">
    <w:abstractNumId w:val="2"/>
  </w:num>
  <w:num w:numId="23" w16cid:durableId="960962673">
    <w:abstractNumId w:val="14"/>
  </w:num>
  <w:num w:numId="24" w16cid:durableId="798425774">
    <w:abstractNumId w:val="16"/>
  </w:num>
  <w:num w:numId="25" w16cid:durableId="1664963639">
    <w:abstractNumId w:val="4"/>
  </w:num>
  <w:num w:numId="26" w16cid:durableId="375390907">
    <w:abstractNumId w:val="7"/>
  </w:num>
  <w:num w:numId="27" w16cid:durableId="1731153628">
    <w:abstractNumId w:val="6"/>
  </w:num>
  <w:num w:numId="28" w16cid:durableId="1156074703">
    <w:abstractNumId w:val="30"/>
  </w:num>
  <w:num w:numId="29" w16cid:durableId="451897077">
    <w:abstractNumId w:val="10"/>
  </w:num>
  <w:num w:numId="30" w16cid:durableId="1944023371">
    <w:abstractNumId w:val="0"/>
  </w:num>
  <w:num w:numId="31" w16cid:durableId="1047338829">
    <w:abstractNumId w:val="22"/>
  </w:num>
  <w:num w:numId="32" w16cid:durableId="68816925">
    <w:abstractNumId w:val="20"/>
  </w:num>
  <w:num w:numId="33" w16cid:durableId="124028879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1267F"/>
    <w:rsid w:val="00014862"/>
    <w:rsid w:val="00023FC3"/>
    <w:rsid w:val="0002469C"/>
    <w:rsid w:val="0002684B"/>
    <w:rsid w:val="000270C6"/>
    <w:rsid w:val="0003558F"/>
    <w:rsid w:val="00044BFB"/>
    <w:rsid w:val="00044C9A"/>
    <w:rsid w:val="00050E70"/>
    <w:rsid w:val="00053C85"/>
    <w:rsid w:val="0005523A"/>
    <w:rsid w:val="00057A20"/>
    <w:rsid w:val="00063A49"/>
    <w:rsid w:val="00064259"/>
    <w:rsid w:val="0006477D"/>
    <w:rsid w:val="000732A4"/>
    <w:rsid w:val="00083369"/>
    <w:rsid w:val="00083867"/>
    <w:rsid w:val="000843BC"/>
    <w:rsid w:val="00092E1E"/>
    <w:rsid w:val="000943E2"/>
    <w:rsid w:val="000B5126"/>
    <w:rsid w:val="000C312B"/>
    <w:rsid w:val="000C4739"/>
    <w:rsid w:val="000D0C06"/>
    <w:rsid w:val="000D16BF"/>
    <w:rsid w:val="000E7372"/>
    <w:rsid w:val="00110C78"/>
    <w:rsid w:val="001113DE"/>
    <w:rsid w:val="00114F99"/>
    <w:rsid w:val="00125EAA"/>
    <w:rsid w:val="001300E3"/>
    <w:rsid w:val="00131D89"/>
    <w:rsid w:val="00144EF2"/>
    <w:rsid w:val="001565B0"/>
    <w:rsid w:val="001648BA"/>
    <w:rsid w:val="0017542B"/>
    <w:rsid w:val="0018698C"/>
    <w:rsid w:val="00186B83"/>
    <w:rsid w:val="00186DD2"/>
    <w:rsid w:val="00186E99"/>
    <w:rsid w:val="00193467"/>
    <w:rsid w:val="00195C2B"/>
    <w:rsid w:val="001B02A3"/>
    <w:rsid w:val="001B455F"/>
    <w:rsid w:val="001B6F86"/>
    <w:rsid w:val="001C6E73"/>
    <w:rsid w:val="001C6FEA"/>
    <w:rsid w:val="001E0B3A"/>
    <w:rsid w:val="001E4262"/>
    <w:rsid w:val="0020693B"/>
    <w:rsid w:val="00210804"/>
    <w:rsid w:val="00222BA5"/>
    <w:rsid w:val="00223684"/>
    <w:rsid w:val="00237253"/>
    <w:rsid w:val="00241999"/>
    <w:rsid w:val="002534F8"/>
    <w:rsid w:val="002560EE"/>
    <w:rsid w:val="0025637E"/>
    <w:rsid w:val="00257136"/>
    <w:rsid w:val="0026419A"/>
    <w:rsid w:val="00265FA7"/>
    <w:rsid w:val="002674C0"/>
    <w:rsid w:val="00267742"/>
    <w:rsid w:val="002721B1"/>
    <w:rsid w:val="00272D36"/>
    <w:rsid w:val="00283236"/>
    <w:rsid w:val="00295888"/>
    <w:rsid w:val="002A0F9A"/>
    <w:rsid w:val="002A26BA"/>
    <w:rsid w:val="002A4766"/>
    <w:rsid w:val="002D2DCC"/>
    <w:rsid w:val="002D796E"/>
    <w:rsid w:val="002E100A"/>
    <w:rsid w:val="002E3AF9"/>
    <w:rsid w:val="002E4174"/>
    <w:rsid w:val="002E6597"/>
    <w:rsid w:val="002F1C31"/>
    <w:rsid w:val="002F50E8"/>
    <w:rsid w:val="00303BE9"/>
    <w:rsid w:val="003060B3"/>
    <w:rsid w:val="003070AE"/>
    <w:rsid w:val="0036795D"/>
    <w:rsid w:val="003754A3"/>
    <w:rsid w:val="003868FF"/>
    <w:rsid w:val="003926C3"/>
    <w:rsid w:val="003943C3"/>
    <w:rsid w:val="00396C2E"/>
    <w:rsid w:val="003B37DC"/>
    <w:rsid w:val="003B38DE"/>
    <w:rsid w:val="003D500A"/>
    <w:rsid w:val="00404760"/>
    <w:rsid w:val="00404F9B"/>
    <w:rsid w:val="0040709C"/>
    <w:rsid w:val="00407B4F"/>
    <w:rsid w:val="004161EE"/>
    <w:rsid w:val="00417818"/>
    <w:rsid w:val="00422025"/>
    <w:rsid w:val="00423B88"/>
    <w:rsid w:val="00427F3A"/>
    <w:rsid w:val="004315FB"/>
    <w:rsid w:val="00434089"/>
    <w:rsid w:val="00441182"/>
    <w:rsid w:val="00450285"/>
    <w:rsid w:val="004530B5"/>
    <w:rsid w:val="00457BC2"/>
    <w:rsid w:val="00465BB4"/>
    <w:rsid w:val="0046715E"/>
    <w:rsid w:val="004678DD"/>
    <w:rsid w:val="0048342A"/>
    <w:rsid w:val="004867FB"/>
    <w:rsid w:val="004916C5"/>
    <w:rsid w:val="004A54F2"/>
    <w:rsid w:val="004B0917"/>
    <w:rsid w:val="004B222C"/>
    <w:rsid w:val="004E0041"/>
    <w:rsid w:val="004E140B"/>
    <w:rsid w:val="004E4640"/>
    <w:rsid w:val="005037BE"/>
    <w:rsid w:val="0051706D"/>
    <w:rsid w:val="00540F50"/>
    <w:rsid w:val="0055285B"/>
    <w:rsid w:val="00563787"/>
    <w:rsid w:val="005751B6"/>
    <w:rsid w:val="00575302"/>
    <w:rsid w:val="00583C75"/>
    <w:rsid w:val="00592BC7"/>
    <w:rsid w:val="005934D3"/>
    <w:rsid w:val="005A65F4"/>
    <w:rsid w:val="005A7BE4"/>
    <w:rsid w:val="005C38B0"/>
    <w:rsid w:val="005D09A8"/>
    <w:rsid w:val="005E06A0"/>
    <w:rsid w:val="005E2DD3"/>
    <w:rsid w:val="005E623A"/>
    <w:rsid w:val="005F396F"/>
    <w:rsid w:val="005F7840"/>
    <w:rsid w:val="0062104D"/>
    <w:rsid w:val="00625451"/>
    <w:rsid w:val="00637C0E"/>
    <w:rsid w:val="00664ABF"/>
    <w:rsid w:val="0066589B"/>
    <w:rsid w:val="00672D35"/>
    <w:rsid w:val="00687288"/>
    <w:rsid w:val="006913FA"/>
    <w:rsid w:val="006A0505"/>
    <w:rsid w:val="006A47E6"/>
    <w:rsid w:val="006B678A"/>
    <w:rsid w:val="006C1C50"/>
    <w:rsid w:val="006C2145"/>
    <w:rsid w:val="006D07FA"/>
    <w:rsid w:val="006D69BC"/>
    <w:rsid w:val="006E52DF"/>
    <w:rsid w:val="006F0DC4"/>
    <w:rsid w:val="006F3EF7"/>
    <w:rsid w:val="006F44E5"/>
    <w:rsid w:val="006F4FC2"/>
    <w:rsid w:val="007015E3"/>
    <w:rsid w:val="007070E5"/>
    <w:rsid w:val="007203FA"/>
    <w:rsid w:val="00726B94"/>
    <w:rsid w:val="007315E6"/>
    <w:rsid w:val="00737DE4"/>
    <w:rsid w:val="0074178D"/>
    <w:rsid w:val="007436B9"/>
    <w:rsid w:val="007453B5"/>
    <w:rsid w:val="007546B1"/>
    <w:rsid w:val="00755215"/>
    <w:rsid w:val="00756DE6"/>
    <w:rsid w:val="0076325F"/>
    <w:rsid w:val="0077057C"/>
    <w:rsid w:val="0077136D"/>
    <w:rsid w:val="00774285"/>
    <w:rsid w:val="00783901"/>
    <w:rsid w:val="00792564"/>
    <w:rsid w:val="007A1A3C"/>
    <w:rsid w:val="007B45C6"/>
    <w:rsid w:val="007C7E4D"/>
    <w:rsid w:val="007D6C48"/>
    <w:rsid w:val="007F6726"/>
    <w:rsid w:val="008013AF"/>
    <w:rsid w:val="00802920"/>
    <w:rsid w:val="008110E2"/>
    <w:rsid w:val="00812145"/>
    <w:rsid w:val="00815C0F"/>
    <w:rsid w:val="008178BE"/>
    <w:rsid w:val="00823B6C"/>
    <w:rsid w:val="00827C94"/>
    <w:rsid w:val="00834B97"/>
    <w:rsid w:val="0086000D"/>
    <w:rsid w:val="0086174B"/>
    <w:rsid w:val="00867906"/>
    <w:rsid w:val="008A09BF"/>
    <w:rsid w:val="008A5935"/>
    <w:rsid w:val="008A604C"/>
    <w:rsid w:val="008A79D0"/>
    <w:rsid w:val="008A7AAF"/>
    <w:rsid w:val="008C24BD"/>
    <w:rsid w:val="008C4A89"/>
    <w:rsid w:val="008C5CDF"/>
    <w:rsid w:val="008D03CC"/>
    <w:rsid w:val="008D3292"/>
    <w:rsid w:val="008D404F"/>
    <w:rsid w:val="008D687A"/>
    <w:rsid w:val="008E12E5"/>
    <w:rsid w:val="008F2A46"/>
    <w:rsid w:val="0091429D"/>
    <w:rsid w:val="009217DF"/>
    <w:rsid w:val="00944CCB"/>
    <w:rsid w:val="00946DCF"/>
    <w:rsid w:val="00946E88"/>
    <w:rsid w:val="009478AD"/>
    <w:rsid w:val="009539E4"/>
    <w:rsid w:val="00955018"/>
    <w:rsid w:val="00965057"/>
    <w:rsid w:val="00971268"/>
    <w:rsid w:val="00981AD8"/>
    <w:rsid w:val="00981F59"/>
    <w:rsid w:val="009A469F"/>
    <w:rsid w:val="009A55D3"/>
    <w:rsid w:val="009A5A8C"/>
    <w:rsid w:val="009C41CB"/>
    <w:rsid w:val="009D57DC"/>
    <w:rsid w:val="009D58A9"/>
    <w:rsid w:val="009E66B0"/>
    <w:rsid w:val="00A02D30"/>
    <w:rsid w:val="00A056CB"/>
    <w:rsid w:val="00A07DDA"/>
    <w:rsid w:val="00A131A5"/>
    <w:rsid w:val="00A160BD"/>
    <w:rsid w:val="00A2274D"/>
    <w:rsid w:val="00A2489B"/>
    <w:rsid w:val="00A25B55"/>
    <w:rsid w:val="00A315F7"/>
    <w:rsid w:val="00A31BB0"/>
    <w:rsid w:val="00A405C7"/>
    <w:rsid w:val="00A57B89"/>
    <w:rsid w:val="00A62A90"/>
    <w:rsid w:val="00A718EC"/>
    <w:rsid w:val="00A71DF2"/>
    <w:rsid w:val="00A9040D"/>
    <w:rsid w:val="00A96724"/>
    <w:rsid w:val="00AD0F63"/>
    <w:rsid w:val="00AD296A"/>
    <w:rsid w:val="00AD6C22"/>
    <w:rsid w:val="00AE1840"/>
    <w:rsid w:val="00AF2848"/>
    <w:rsid w:val="00AF3445"/>
    <w:rsid w:val="00AF7D17"/>
    <w:rsid w:val="00B03B98"/>
    <w:rsid w:val="00B04508"/>
    <w:rsid w:val="00B208E2"/>
    <w:rsid w:val="00B3040D"/>
    <w:rsid w:val="00B33D1E"/>
    <w:rsid w:val="00B4399E"/>
    <w:rsid w:val="00B473C3"/>
    <w:rsid w:val="00B64538"/>
    <w:rsid w:val="00B702CE"/>
    <w:rsid w:val="00B90C84"/>
    <w:rsid w:val="00B92B5C"/>
    <w:rsid w:val="00BA4F40"/>
    <w:rsid w:val="00BC16A8"/>
    <w:rsid w:val="00BC1814"/>
    <w:rsid w:val="00BC4711"/>
    <w:rsid w:val="00BD75D1"/>
    <w:rsid w:val="00BE1372"/>
    <w:rsid w:val="00BE6BAE"/>
    <w:rsid w:val="00BF4A1C"/>
    <w:rsid w:val="00C1151B"/>
    <w:rsid w:val="00C16DB3"/>
    <w:rsid w:val="00C417B9"/>
    <w:rsid w:val="00C4441F"/>
    <w:rsid w:val="00C5790A"/>
    <w:rsid w:val="00C61C06"/>
    <w:rsid w:val="00C641FB"/>
    <w:rsid w:val="00C72B98"/>
    <w:rsid w:val="00C74D9D"/>
    <w:rsid w:val="00C77822"/>
    <w:rsid w:val="00C9257D"/>
    <w:rsid w:val="00C931A7"/>
    <w:rsid w:val="00C93699"/>
    <w:rsid w:val="00CC0A0D"/>
    <w:rsid w:val="00CC1F4C"/>
    <w:rsid w:val="00CC4B5C"/>
    <w:rsid w:val="00CC571F"/>
    <w:rsid w:val="00CD0610"/>
    <w:rsid w:val="00CD5C5A"/>
    <w:rsid w:val="00CE6955"/>
    <w:rsid w:val="00D10CE4"/>
    <w:rsid w:val="00D22378"/>
    <w:rsid w:val="00D22688"/>
    <w:rsid w:val="00D22690"/>
    <w:rsid w:val="00D23F25"/>
    <w:rsid w:val="00D454C0"/>
    <w:rsid w:val="00D75171"/>
    <w:rsid w:val="00D903D6"/>
    <w:rsid w:val="00DA5E6C"/>
    <w:rsid w:val="00DB2FE8"/>
    <w:rsid w:val="00DC0B6B"/>
    <w:rsid w:val="00DC1956"/>
    <w:rsid w:val="00E06418"/>
    <w:rsid w:val="00E161CD"/>
    <w:rsid w:val="00E23160"/>
    <w:rsid w:val="00E25072"/>
    <w:rsid w:val="00E3670A"/>
    <w:rsid w:val="00E4197B"/>
    <w:rsid w:val="00E62171"/>
    <w:rsid w:val="00E62781"/>
    <w:rsid w:val="00E64A1C"/>
    <w:rsid w:val="00E90DFB"/>
    <w:rsid w:val="00E95713"/>
    <w:rsid w:val="00EA1A41"/>
    <w:rsid w:val="00EA244B"/>
    <w:rsid w:val="00EC5919"/>
    <w:rsid w:val="00EC7ED7"/>
    <w:rsid w:val="00F037CC"/>
    <w:rsid w:val="00F16AC5"/>
    <w:rsid w:val="00F241E0"/>
    <w:rsid w:val="00F33143"/>
    <w:rsid w:val="00F42CBD"/>
    <w:rsid w:val="00F55855"/>
    <w:rsid w:val="00F5609A"/>
    <w:rsid w:val="00F6000B"/>
    <w:rsid w:val="00F73B85"/>
    <w:rsid w:val="00F84875"/>
    <w:rsid w:val="00F87CCF"/>
    <w:rsid w:val="00FA1035"/>
    <w:rsid w:val="00FA3702"/>
    <w:rsid w:val="00FB63D1"/>
    <w:rsid w:val="00FC3736"/>
    <w:rsid w:val="00FE0EDC"/>
    <w:rsid w:val="00FE14C0"/>
    <w:rsid w:val="00FE1DD3"/>
    <w:rsid w:val="00FF1036"/>
    <w:rsid w:val="00FF2E70"/>
    <w:rsid w:val="00FF7D2D"/>
    <w:rsid w:val="00FF7F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6.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2.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4.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4</Pages>
  <Words>686</Words>
  <Characters>4051</Characters>
  <Application>Microsoft Office Word</Application>
  <DocSecurity>0</DocSecurity>
  <Lines>130</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Maritza Tatiana Perez Portilla</cp:lastModifiedBy>
  <cp:revision>180</cp:revision>
  <dcterms:created xsi:type="dcterms:W3CDTF">2024-04-12T15:37:00Z</dcterms:created>
  <dcterms:modified xsi:type="dcterms:W3CDTF">2025-12-17T14:23:00Z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2025-02-19T22:46:21Z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2bfe2637-20fb-4d7e-8f09-5ee8a93a7804</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